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C" w:rsidRDefault="00A2476C" w:rsidP="00A2476C">
      <w:pPr>
        <w:keepLines/>
        <w:suppressAutoHyphens/>
        <w:jc w:val="center"/>
        <w:rPr>
          <w:color w:val="000000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546100" cy="55245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6C" w:rsidRPr="00A2476C" w:rsidRDefault="00A34F27" w:rsidP="2313F0C6">
      <w:pPr>
        <w:keepLines/>
        <w:suppressAutoHyphens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2E866D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6C" w:rsidRPr="2313F0C6">
        <w:rPr>
          <w:rFonts w:ascii="Times New Roman" w:hAnsi="Times New Roman"/>
          <w:b/>
          <w:bCs/>
          <w:color w:val="000000"/>
          <w:sz w:val="28"/>
          <w:szCs w:val="28"/>
        </w:rPr>
        <w:t>LIETUVOS RESPUBLIKOS ŠVIETIMO, MOKSLO IR SPORTO MINISTRAS</w:t>
      </w:r>
    </w:p>
    <w:p w:rsidR="00A2476C" w:rsidRPr="00A2476C" w:rsidRDefault="00A2476C" w:rsidP="00A2476C">
      <w:pPr>
        <w:keepLines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476C" w:rsidRPr="00A2476C" w:rsidRDefault="2313F0C6" w:rsidP="2313F0C6">
      <w:pPr>
        <w:keepLines/>
        <w:suppressAutoHyphens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2313F0C6">
        <w:rPr>
          <w:rFonts w:ascii="Times New Roman" w:hAnsi="Times New Roman"/>
          <w:b/>
          <w:bCs/>
          <w:color w:val="000000" w:themeColor="text1"/>
          <w:sz w:val="24"/>
          <w:szCs w:val="24"/>
        </w:rPr>
        <w:t>ĮSAKYMAS</w:t>
      </w:r>
    </w:p>
    <w:p w:rsidR="00A2476C" w:rsidRPr="00A2476C" w:rsidRDefault="08CE5D9E" w:rsidP="08CE5D9E">
      <w:pPr>
        <w:keepLines/>
        <w:suppressAutoHyphens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8CE5D9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DĖL VALSTYBĖS (strateginių) MOKSLO STEBĖSENOS rodiklių</w:t>
      </w:r>
      <w:r w:rsidR="00D50C2F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Pr="08CE5D9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patvirtinimo</w:t>
      </w:r>
    </w:p>
    <w:p w:rsidR="00A2476C" w:rsidRDefault="00A2476C" w:rsidP="00A2476C">
      <w:pPr>
        <w:keepLines/>
        <w:suppressAutoHyphens/>
        <w:jc w:val="center"/>
        <w:rPr>
          <w:b/>
          <w:bCs/>
          <w:caps/>
          <w:color w:val="000000"/>
        </w:rPr>
      </w:pPr>
    </w:p>
    <w:p w:rsidR="00A2476C" w:rsidRPr="00A2476C" w:rsidRDefault="08CE5D9E" w:rsidP="08CE5D9E">
      <w:pPr>
        <w:keepLines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8CE5D9E">
        <w:rPr>
          <w:rFonts w:ascii="Times New Roman" w:hAnsi="Times New Roman"/>
          <w:color w:val="000000" w:themeColor="text1"/>
          <w:sz w:val="24"/>
          <w:szCs w:val="24"/>
        </w:rPr>
        <w:t>2020 m.</w:t>
      </w:r>
      <w:r w:rsidR="000A267A">
        <w:rPr>
          <w:rFonts w:ascii="Times New Roman" w:hAnsi="Times New Roman"/>
          <w:color w:val="000000" w:themeColor="text1"/>
          <w:sz w:val="24"/>
          <w:szCs w:val="24"/>
        </w:rPr>
        <w:t xml:space="preserve"> lapkričio </w:t>
      </w:r>
      <w:r w:rsidR="000A267A"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Pr="08CE5D9E">
        <w:rPr>
          <w:rFonts w:ascii="Times New Roman" w:hAnsi="Times New Roman"/>
          <w:color w:val="000000" w:themeColor="text1"/>
          <w:sz w:val="24"/>
          <w:szCs w:val="24"/>
        </w:rPr>
        <w:t xml:space="preserve"> d. Nr. </w:t>
      </w:r>
      <w:r w:rsidR="00162EE9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V-</w:t>
      </w:r>
      <w:r w:rsidR="00A23FC8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1703</w:t>
      </w:r>
    </w:p>
    <w:p w:rsidR="00A2476C" w:rsidRPr="00A2476C" w:rsidRDefault="2313F0C6" w:rsidP="2313F0C6">
      <w:pPr>
        <w:keepLines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2313F0C6">
        <w:rPr>
          <w:rFonts w:ascii="Times New Roman" w:hAnsi="Times New Roman"/>
          <w:color w:val="000000" w:themeColor="text1"/>
          <w:sz w:val="24"/>
          <w:szCs w:val="24"/>
        </w:rPr>
        <w:t>Vilnius</w:t>
      </w:r>
    </w:p>
    <w:p w:rsidR="000036CE" w:rsidRDefault="000036CE" w:rsidP="000036C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jc w:val="both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:rsidR="002C3649" w:rsidRPr="00A42C95" w:rsidRDefault="000036CE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jc w:val="both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C3649" w:rsidRPr="002C3649">
        <w:rPr>
          <w:rFonts w:ascii="Times New Roman" w:hAnsi="Times New Roman"/>
          <w:sz w:val="24"/>
          <w:szCs w:val="24"/>
          <w:lang w:val="lt-LT"/>
        </w:rPr>
        <w:t>Vadovaudamasis Valstybės švietimo ir mokslo stebėsenos tvarkos aprašu, patvirtinu</w:t>
      </w:r>
      <w:r w:rsidR="009D1AC7">
        <w:rPr>
          <w:rFonts w:ascii="Times New Roman" w:hAnsi="Times New Roman"/>
          <w:sz w:val="24"/>
          <w:szCs w:val="24"/>
          <w:lang w:val="lt-LT"/>
        </w:rPr>
        <w:t xml:space="preserve"> Lietuvos </w:t>
      </w:r>
      <w:r w:rsidR="009D1AC7" w:rsidRPr="00A42C95">
        <w:rPr>
          <w:rFonts w:ascii="Times New Roman" w:hAnsi="Times New Roman"/>
          <w:sz w:val="24"/>
          <w:szCs w:val="24"/>
          <w:lang w:val="lt-LT"/>
        </w:rPr>
        <w:t xml:space="preserve">Respublikos švietimo, </w:t>
      </w:r>
      <w:r w:rsidR="002C3649" w:rsidRPr="00A42C95">
        <w:rPr>
          <w:rFonts w:ascii="Times New Roman" w:hAnsi="Times New Roman"/>
          <w:sz w:val="24"/>
          <w:szCs w:val="24"/>
          <w:lang w:val="lt-LT"/>
        </w:rPr>
        <w:t xml:space="preserve">mokslo ir sporto ministro </w:t>
      </w:r>
      <w:r w:rsidR="002C3649" w:rsidRPr="00A42C95">
        <w:rPr>
          <w:rFonts w:ascii="Times New Roman" w:hAnsi="Times New Roman"/>
          <w:color w:val="000000"/>
          <w:sz w:val="24"/>
          <w:szCs w:val="24"/>
          <w:lang w:val="lt-LT"/>
        </w:rPr>
        <w:t>2019 m. birželio 27 d. įsakymu Nr. V-757</w:t>
      </w:r>
      <w:r w:rsidR="002C3649" w:rsidRPr="00A42C95">
        <w:rPr>
          <w:rFonts w:ascii="Times New Roman" w:hAnsi="Times New Roman"/>
          <w:sz w:val="24"/>
          <w:szCs w:val="24"/>
          <w:lang w:val="lt-LT"/>
        </w:rPr>
        <w:t xml:space="preserve"> „Dėl Valstybės švietimo ir mokslo stebėsenos tvarkos aprašo patvirtinimo“:</w:t>
      </w:r>
    </w:p>
    <w:p w:rsidR="002C3649" w:rsidRPr="00A42C95" w:rsidRDefault="002C3649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jc w:val="both"/>
        <w:textAlignment w:val="center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ab/>
        <w:t>1. T v i r t i n u Valstybės (strateginius) mokslo stebėsenos rodiklius (pridedama).</w:t>
      </w:r>
    </w:p>
    <w:p w:rsidR="002C3649" w:rsidRPr="00A42C95" w:rsidRDefault="002C3649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jc w:val="both"/>
        <w:textAlignment w:val="center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ab/>
        <w:t xml:space="preserve">2. P a v e d u Nacionalinei švietimo agentūrai (direktorė Rūta Krasauskienė) suderinus su Švietimo ir mokslo stebėsenos koordinavimo grupe, patvirtinta </w:t>
      </w:r>
      <w:r w:rsidR="00AE131B" w:rsidRPr="00A42C95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 w:rsidRPr="00A42C95">
        <w:rPr>
          <w:rFonts w:ascii="Times New Roman" w:hAnsi="Times New Roman"/>
          <w:sz w:val="24"/>
          <w:szCs w:val="24"/>
          <w:lang w:val="lt-LT"/>
        </w:rPr>
        <w:t>švietimo, mokslo ir sporto ministro</w:t>
      </w:r>
      <w:r w:rsidR="00DD7CD3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20</w:t>
      </w:r>
      <w:r w:rsidR="00AE131B" w:rsidRPr="00A42C95">
        <w:rPr>
          <w:rFonts w:ascii="Times New Roman" w:hAnsi="Times New Roman"/>
          <w:sz w:val="24"/>
          <w:szCs w:val="24"/>
          <w:lang w:val="lt-LT"/>
        </w:rPr>
        <w:t xml:space="preserve">20 m. birželio 8 d. įsakymu Nr. </w:t>
      </w:r>
      <w:r w:rsidRPr="00A42C95">
        <w:rPr>
          <w:rFonts w:ascii="Times New Roman" w:hAnsi="Times New Roman"/>
          <w:sz w:val="24"/>
          <w:szCs w:val="24"/>
          <w:lang w:val="lt-LT"/>
        </w:rPr>
        <w:t>V-875</w:t>
      </w:r>
      <w:r w:rsidR="00DD7CD3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„Dėl Švietimo ir mokslo stebėsenos koordinavimo grupės sudėties patvirtinimo</w:t>
      </w:r>
      <w:r w:rsidR="2313F0C6" w:rsidRPr="00A42C95">
        <w:rPr>
          <w:rFonts w:ascii="Times New Roman" w:hAnsi="Times New Roman"/>
          <w:sz w:val="24"/>
          <w:szCs w:val="24"/>
          <w:lang w:val="lt-LT"/>
        </w:rPr>
        <w:t>“</w:t>
      </w:r>
      <w:r w:rsidRPr="00A42C95">
        <w:rPr>
          <w:rFonts w:ascii="Times New Roman" w:hAnsi="Times New Roman"/>
          <w:sz w:val="24"/>
          <w:szCs w:val="24"/>
          <w:lang w:val="lt-LT"/>
        </w:rPr>
        <w:t>, tvirtinti Valstybės (strateginių) mokslo stebėsenos rodiklių aprašus ir kasmet vykdyti Valstybės (strateginių) mokslo stebėsenos rodiklių stebėseną Švietimo valdymo informacinėje sistemoje.</w:t>
      </w:r>
    </w:p>
    <w:p w:rsidR="002C3649" w:rsidRPr="00A42C95" w:rsidRDefault="08CE5D9E" w:rsidP="08CE5D9E">
      <w:pPr>
        <w:suppressAutoHyphens/>
        <w:ind w:firstLine="1296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3. P r i p a ž į s t u  netekusiu galios Lietuvos Respublikos švietimo ir mokslo ministro 2018 m. rugpjūčio 3 d. įsakymą Nr. V-688 „Dėl Valstybės (strateginių) mokslo stebėsenos rodiklių patvirtinimo“.</w:t>
      </w:r>
    </w:p>
    <w:p w:rsidR="00A2476C" w:rsidRPr="00A42C95" w:rsidRDefault="00A2476C" w:rsidP="002C364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0036C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0036C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8CE5D9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Švietimo,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mokslo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ir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sporto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ministras</w:t>
      </w:r>
      <w:r w:rsidRPr="00A42C95">
        <w:rPr>
          <w:rFonts w:ascii="Times New Roman" w:hAnsi="Times New Roman"/>
          <w:sz w:val="24"/>
          <w:szCs w:val="24"/>
          <w:lang w:val="lt-LT"/>
        </w:rPr>
        <w:tab/>
      </w:r>
      <w:r w:rsidRPr="00A42C95">
        <w:rPr>
          <w:rFonts w:ascii="Times New Roman" w:hAnsi="Times New Roman"/>
          <w:sz w:val="24"/>
          <w:szCs w:val="24"/>
          <w:lang w:val="lt-LT"/>
        </w:rPr>
        <w:tab/>
      </w:r>
      <w:r w:rsidR="00AD3043" w:rsidRPr="00A42C95">
        <w:rPr>
          <w:rFonts w:ascii="Times New Roman" w:hAnsi="Times New Roman"/>
          <w:sz w:val="24"/>
          <w:szCs w:val="24"/>
          <w:lang w:val="lt-LT"/>
        </w:rPr>
        <w:tab/>
      </w:r>
      <w:r w:rsidRPr="00A42C95">
        <w:rPr>
          <w:rFonts w:ascii="Times New Roman" w:hAnsi="Times New Roman"/>
          <w:sz w:val="24"/>
          <w:szCs w:val="24"/>
          <w:lang w:val="lt-LT"/>
        </w:rPr>
        <w:t>Algirdas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Monkevičius</w:t>
      </w: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332FB1" w:rsidRPr="00A42C95" w:rsidRDefault="00332FB1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332FB1" w:rsidRPr="00A42C95" w:rsidRDefault="00332FB1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332FB1" w:rsidRPr="00A42C95" w:rsidRDefault="00332FB1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332FB1" w:rsidRPr="00A42C95" w:rsidRDefault="00332FB1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46782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2A26CD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0036CE" w:rsidRPr="00A42C95" w:rsidRDefault="000036CE" w:rsidP="000036C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DE62F9" w:rsidRPr="00A42C95" w:rsidRDefault="00DE62F9" w:rsidP="000036C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:rsidR="0046782F" w:rsidRPr="00A42C95" w:rsidRDefault="2313F0C6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A42C95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PATVIRTINTA</w:t>
      </w:r>
    </w:p>
    <w:p w:rsidR="0046782F" w:rsidRPr="00A42C95" w:rsidRDefault="002C3649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A42C95">
        <w:rPr>
          <w:rFonts w:ascii="Times New Roman" w:hAnsi="Times New Roman"/>
          <w:color w:val="000000" w:themeColor="text1"/>
          <w:spacing w:val="-4"/>
          <w:sz w:val="24"/>
          <w:szCs w:val="24"/>
          <w:lang w:val="lt-LT" w:eastAsia="lt-LT"/>
        </w:rPr>
        <w:t xml:space="preserve">Lietuvos Respublikos švietimo, </w:t>
      </w:r>
      <w:r w:rsidR="0046782F" w:rsidRPr="00A42C95">
        <w:rPr>
          <w:rFonts w:ascii="Times New Roman" w:hAnsi="Times New Roman"/>
          <w:color w:val="000000" w:themeColor="text1"/>
          <w:spacing w:val="-4"/>
          <w:sz w:val="24"/>
          <w:szCs w:val="24"/>
          <w:lang w:val="lt-LT" w:eastAsia="lt-LT"/>
        </w:rPr>
        <w:t xml:space="preserve">mokslo </w:t>
      </w:r>
      <w:r w:rsidRPr="00A42C95">
        <w:rPr>
          <w:rFonts w:ascii="Times New Roman" w:hAnsi="Times New Roman"/>
          <w:color w:val="000000" w:themeColor="text1"/>
          <w:spacing w:val="-4"/>
          <w:sz w:val="24"/>
          <w:szCs w:val="24"/>
          <w:lang w:val="lt-LT" w:eastAsia="lt-LT"/>
        </w:rPr>
        <w:t xml:space="preserve">ir sporto </w:t>
      </w:r>
      <w:r w:rsidR="0046782F" w:rsidRPr="00A42C95">
        <w:rPr>
          <w:rFonts w:ascii="Times New Roman" w:hAnsi="Times New Roman"/>
          <w:color w:val="000000" w:themeColor="text1"/>
          <w:spacing w:val="-4"/>
          <w:sz w:val="24"/>
          <w:szCs w:val="24"/>
          <w:lang w:val="lt-LT" w:eastAsia="lt-LT"/>
        </w:rPr>
        <w:t>ministro</w:t>
      </w:r>
    </w:p>
    <w:p w:rsidR="00162EE9" w:rsidRDefault="2313F0C6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A42C95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2020 m. </w:t>
      </w:r>
      <w:r w:rsidR="000A267A" w:rsidRPr="00A42C95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lapkričio 6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d. įsakymu Nr. </w:t>
      </w:r>
    </w:p>
    <w:p w:rsidR="0046782F" w:rsidRPr="00A42C95" w:rsidRDefault="00162EE9" w:rsidP="2313F0C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/>
        <w:ind w:left="5953"/>
        <w:textAlignment w:val="center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V-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1703</w:t>
      </w:r>
    </w:p>
    <w:p w:rsidR="00AC2471" w:rsidRPr="00A42C95" w:rsidRDefault="00AC2471" w:rsidP="0046782F">
      <w:pPr>
        <w:spacing w:after="20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AC2471" w:rsidRPr="00A42C95" w:rsidRDefault="00AC2471" w:rsidP="00AC2471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C2471" w:rsidRPr="00A42C95" w:rsidRDefault="2313F0C6" w:rsidP="2313F0C6">
      <w:pPr>
        <w:spacing w:after="2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42C95">
        <w:rPr>
          <w:rFonts w:ascii="Times New Roman" w:hAnsi="Times New Roman"/>
          <w:b/>
          <w:bCs/>
          <w:sz w:val="24"/>
          <w:szCs w:val="24"/>
          <w:lang w:val="lt-LT"/>
        </w:rPr>
        <w:t>VALSTYBĖS (STRATEGINIAI) MOKSLO STEBĖSENOS RODIKLIAI</w:t>
      </w:r>
    </w:p>
    <w:p w:rsidR="00AC2471" w:rsidRPr="00A42C95" w:rsidRDefault="00AC2471" w:rsidP="00AC2471">
      <w:pPr>
        <w:spacing w:after="2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C2471" w:rsidRPr="00A42C95" w:rsidRDefault="2313F0C6" w:rsidP="2313F0C6">
      <w:pPr>
        <w:pStyle w:val="Sraopastraipa"/>
        <w:numPr>
          <w:ilvl w:val="0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Valstybės (strateginiai) mokslo stebėsenos rodikliai suskirstyti grupėmis pagal tai, kurį mokslo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stebėsenos komponentą apibūdina: mokslo kontekstą, indėlį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į mokslą, mokslo procesus ar mokslo rezultatus.</w:t>
      </w:r>
    </w:p>
    <w:p w:rsidR="00AC2471" w:rsidRPr="00A42C95" w:rsidRDefault="2313F0C6" w:rsidP="2313F0C6">
      <w:pPr>
        <w:pStyle w:val="Sraopastraipa"/>
        <w:numPr>
          <w:ilvl w:val="0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Mokslo konteksto rodikliai (parodo ekonomines sąlygas ir reikmes, darančias poveikį mokslo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procesams):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bendrojo vidaus produkto metinis pokytis (procentais);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aukštojo išsilavinimo lygis 30–34 ir 25–64 m. grupėse;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pažangiųjų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technologijų eksporto dalis visame eksporte, proc.;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darbuotojų žinioms imliose veiklose dalis nuo visų dirbančiųjų, proc.</w:t>
      </w:r>
    </w:p>
    <w:p w:rsidR="00AC2471" w:rsidRPr="00A42C95" w:rsidRDefault="2313F0C6" w:rsidP="2313F0C6">
      <w:pPr>
        <w:pStyle w:val="Sraopastraipa"/>
        <w:numPr>
          <w:ilvl w:val="0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Indėlio į mokslą rodikliai (parodo išteklius, reikalingus mokslo sistemai veikti ir tikslams pasiekti):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visos išlaidos MTEP (ir pagal lėšų šaltinius) kaip BVP dalis, proc.;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tyrėjų dalis, nuo visų dirbančiųjų (viso etato ekvivalentu) ir pagal sektorius (aukštojo mokslo ir valdžios, verslo)</w:t>
      </w:r>
      <w:r w:rsidRPr="00B96E7B">
        <w:rPr>
          <w:rFonts w:ascii="Times New Roman" w:hAnsi="Times New Roman"/>
          <w:sz w:val="24"/>
          <w:szCs w:val="24"/>
          <w:lang w:val="lt-LT" w:eastAsia="lt-LT"/>
        </w:rPr>
        <w:t>;</w:t>
      </w:r>
    </w:p>
    <w:p w:rsidR="00AC2471" w:rsidRPr="00A42C95" w:rsidRDefault="08CE5D9E" w:rsidP="08CE5D9E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naujai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mokslų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daktaro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laipsnį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apsigynusių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asmenų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skaičius</w:t>
      </w:r>
      <w:r w:rsidR="00A23FC8"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color w:val="000000" w:themeColor="text1"/>
          <w:sz w:val="24"/>
          <w:szCs w:val="24"/>
          <w:lang w:val="lt-LT"/>
        </w:rPr>
        <w:t>tūkstančiui gyventojų.</w:t>
      </w:r>
    </w:p>
    <w:p w:rsidR="00AC2471" w:rsidRPr="00A42C95" w:rsidRDefault="2313F0C6" w:rsidP="2313F0C6">
      <w:pPr>
        <w:pStyle w:val="Sraopastraipa"/>
        <w:numPr>
          <w:ilvl w:val="0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Mokslo procesų rodikliai (parodo priežastiniais ryšiais susijusių mokslo sistemos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pokyčių eigą):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išlaidos MTEP pagal vykdytojus kaip BVP dalis, proc.;</w:t>
      </w:r>
    </w:p>
    <w:p w:rsidR="00B5698F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darbo sąnaudų išlaidos MTEP kaip BVP dalis, proc.;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įrangos išlaidos MTEP kaip BVP dalis, proc.;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žemės ir pastatų išlaidos MTEP kaip BVP dalis, proc.</w:t>
      </w:r>
    </w:p>
    <w:p w:rsidR="00AC2471" w:rsidRPr="00A42C95" w:rsidRDefault="2313F0C6" w:rsidP="2313F0C6">
      <w:pPr>
        <w:pStyle w:val="Sraopastraipa"/>
        <w:numPr>
          <w:ilvl w:val="0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Mokslo rezultatų rodikliai (parodo mokslo būvį pasibaigus tam tikram mokslo proceso etapui arba</w:t>
      </w:r>
      <w:r w:rsidR="00A23FC8" w:rsidRPr="00A42C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mokslo sukurtą produktą):</w:t>
      </w:r>
    </w:p>
    <w:p w:rsidR="00AC2471" w:rsidRPr="00A42C95" w:rsidRDefault="08CE5D9E" w:rsidP="08CE5D9E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 xml:space="preserve">Lietuvos tyrėjų straipsnių, patenkančių tarp 10 proc. labiausiai cituojamų straipsnių per 10 metų pagal EBPO mokslo kryptis, santykis su visais to paties periodo Lietuvos tyrėjų straipsniais </w:t>
      </w:r>
      <w:r w:rsidRPr="00A42C95">
        <w:rPr>
          <w:rFonts w:ascii="Times New Roman" w:hAnsi="Times New Roman"/>
          <w:i/>
          <w:iCs/>
          <w:sz w:val="24"/>
          <w:szCs w:val="24"/>
          <w:lang w:val="lt-LT"/>
        </w:rPr>
        <w:t>Clarivate Analytics WoS</w:t>
      </w:r>
      <w:r w:rsidR="00DD7CD3" w:rsidRPr="00A42C95">
        <w:rPr>
          <w:rFonts w:ascii="Times New Roman" w:hAnsi="Times New Roman"/>
          <w:i/>
          <w:iCs/>
          <w:sz w:val="24"/>
          <w:szCs w:val="24"/>
          <w:lang w:val="lt-LT"/>
        </w:rPr>
        <w:t xml:space="preserve"> </w:t>
      </w:r>
      <w:r w:rsidRPr="00A42C95">
        <w:rPr>
          <w:rFonts w:ascii="Times New Roman" w:hAnsi="Times New Roman"/>
          <w:sz w:val="24"/>
          <w:szCs w:val="24"/>
          <w:lang w:val="lt-LT"/>
        </w:rPr>
        <w:t>duomenų bazėje;</w:t>
      </w:r>
    </w:p>
    <w:p w:rsidR="00AC2471" w:rsidRPr="00A42C95" w:rsidRDefault="007E2A58" w:rsidP="08CE5D9E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Lietuvos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tyrėjų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bendrų ​publikacijų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su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bendraautoriais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iš</w:t>
      </w:r>
      <w:r w:rsidR="00DD7CD3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užsienio, </w:t>
      </w:r>
      <w:r w:rsidRPr="00A42C9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Clarivate Analytics WoS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 ir </w:t>
      </w:r>
      <w:r w:rsidRPr="00A42C9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Elsevier SCOPUS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 </w:t>
      </w:r>
      <w:r w:rsidR="003F34F6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duomenų</w:t>
      </w:r>
      <w:r w:rsidR="00A23FC8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  <w:r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bazėse, proc.</w:t>
      </w:r>
      <w:r w:rsidR="001B6722" w:rsidRPr="00A42C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;</w:t>
      </w:r>
    </w:p>
    <w:p w:rsidR="00DB0ACE" w:rsidRPr="00A42C95" w:rsidRDefault="00DB0ACE" w:rsidP="00AC2471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  <w:sectPr w:rsidR="00DB0ACE" w:rsidRPr="00A42C95" w:rsidSect="00DB0ACE">
          <w:headerReference w:type="default" r:id="rId13"/>
          <w:headerReference w:type="first" r:id="rId14"/>
          <w:pgSz w:w="11907" w:h="16840" w:code="9"/>
          <w:pgMar w:top="1134" w:right="567" w:bottom="1134" w:left="1701" w:header="289" w:footer="720" w:gutter="0"/>
          <w:pgNumType w:start="1"/>
          <w:cols w:space="720"/>
          <w:noEndnote/>
          <w:docGrid w:linePitch="272"/>
        </w:sectPr>
      </w:pPr>
    </w:p>
    <w:p w:rsidR="00AC2471" w:rsidRPr="00A42C95" w:rsidRDefault="08CE5D9E" w:rsidP="08CE5D9E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lastRenderedPageBreak/>
        <w:t xml:space="preserve">Lietuvos tyrėjų bendrų viešojo ir privataus sektorių mokslinių publikacijų dalis nuo visų publikacijų </w:t>
      </w:r>
      <w:r w:rsidRPr="00A42C95">
        <w:rPr>
          <w:rFonts w:ascii="Times New Roman" w:hAnsi="Times New Roman"/>
          <w:i/>
          <w:iCs/>
          <w:sz w:val="24"/>
          <w:szCs w:val="24"/>
          <w:lang w:val="lt-LT"/>
        </w:rPr>
        <w:t>Clarivate Analytics WoS</w:t>
      </w:r>
      <w:r w:rsidRPr="00A42C95">
        <w:rPr>
          <w:rFonts w:ascii="Times New Roman" w:hAnsi="Times New Roman"/>
          <w:sz w:val="24"/>
          <w:szCs w:val="24"/>
          <w:lang w:val="lt-LT"/>
        </w:rPr>
        <w:t xml:space="preserve"> duomenų bazėje, proc.;</w:t>
      </w:r>
    </w:p>
    <w:p w:rsidR="00AC2471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patentų skaičius milijonui gyventojų (EPO, USPTO, JPO);</w:t>
      </w:r>
    </w:p>
    <w:p w:rsidR="00325824" w:rsidRPr="00A42C95" w:rsidRDefault="2313F0C6" w:rsidP="2313F0C6">
      <w:pPr>
        <w:pStyle w:val="Sraopastraipa"/>
        <w:numPr>
          <w:ilvl w:val="1"/>
          <w:numId w:val="1"/>
        </w:numPr>
        <w:spacing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42C95">
        <w:rPr>
          <w:rFonts w:ascii="Times New Roman" w:hAnsi="Times New Roman"/>
          <w:sz w:val="24"/>
          <w:szCs w:val="24"/>
          <w:lang w:val="lt-LT"/>
        </w:rPr>
        <w:t>vidutinių ir aukštųjų technologijų gamybos apimtis, proc. nuo visos gamybos.</w:t>
      </w:r>
    </w:p>
    <w:p w:rsidR="00D625A7" w:rsidRPr="00A42C95" w:rsidRDefault="2313F0C6" w:rsidP="00D625A7">
      <w:pPr>
        <w:jc w:val="center"/>
        <w:rPr>
          <w:lang w:val="lt-LT"/>
        </w:rPr>
      </w:pPr>
      <w:r w:rsidRPr="00A42C95">
        <w:rPr>
          <w:lang w:val="lt-LT"/>
        </w:rPr>
        <w:t>____________________</w:t>
      </w:r>
    </w:p>
    <w:p w:rsidR="00DB50A0" w:rsidRDefault="00DB50A0"/>
    <w:sectPr w:rsidR="00DB50A0" w:rsidSect="00DB0ACE">
      <w:pgSz w:w="11907" w:h="16840" w:code="9"/>
      <w:pgMar w:top="1134" w:right="567" w:bottom="1134" w:left="1701" w:header="289" w:footer="720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AB" w:rsidRDefault="005712AB" w:rsidP="0046782F">
      <w:r>
        <w:separator/>
      </w:r>
    </w:p>
  </w:endnote>
  <w:endnote w:type="continuationSeparator" w:id="0">
    <w:p w:rsidR="005712AB" w:rsidRDefault="005712AB" w:rsidP="0046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AB" w:rsidRDefault="005712AB" w:rsidP="0046782F">
      <w:r>
        <w:separator/>
      </w:r>
    </w:p>
  </w:footnote>
  <w:footnote w:type="continuationSeparator" w:id="0">
    <w:p w:rsidR="005712AB" w:rsidRDefault="005712AB" w:rsidP="0046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9" w:rsidRPr="004C388C" w:rsidRDefault="002C3649" w:rsidP="004C388C">
    <w:pPr>
      <w:pStyle w:val="Antrats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123326"/>
      <w:docPartObj>
        <w:docPartGallery w:val="Page Numbers (Top of Page)"/>
        <w:docPartUnique/>
      </w:docPartObj>
    </w:sdtPr>
    <w:sdtEndPr/>
    <w:sdtContent>
      <w:p w:rsidR="00DB0ACE" w:rsidRDefault="005712AB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4EB" w:rsidRDefault="001714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27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1"/>
    <w:rsid w:val="000036CE"/>
    <w:rsid w:val="000146BC"/>
    <w:rsid w:val="00041D51"/>
    <w:rsid w:val="0005196A"/>
    <w:rsid w:val="00070EFB"/>
    <w:rsid w:val="000A267A"/>
    <w:rsid w:val="000D4C74"/>
    <w:rsid w:val="000E01DC"/>
    <w:rsid w:val="000E0E06"/>
    <w:rsid w:val="000F156F"/>
    <w:rsid w:val="0013109E"/>
    <w:rsid w:val="00162EE9"/>
    <w:rsid w:val="001706DD"/>
    <w:rsid w:val="001714EB"/>
    <w:rsid w:val="001B6722"/>
    <w:rsid w:val="001C5DBF"/>
    <w:rsid w:val="001C761D"/>
    <w:rsid w:val="001E5969"/>
    <w:rsid w:val="002362F7"/>
    <w:rsid w:val="002507D0"/>
    <w:rsid w:val="00272E09"/>
    <w:rsid w:val="00290C8E"/>
    <w:rsid w:val="002A26CD"/>
    <w:rsid w:val="002C3649"/>
    <w:rsid w:val="002C7506"/>
    <w:rsid w:val="00325824"/>
    <w:rsid w:val="00326208"/>
    <w:rsid w:val="00332FB1"/>
    <w:rsid w:val="00340B36"/>
    <w:rsid w:val="00394465"/>
    <w:rsid w:val="003948FE"/>
    <w:rsid w:val="003B5431"/>
    <w:rsid w:val="003F2E54"/>
    <w:rsid w:val="003F34F6"/>
    <w:rsid w:val="0046782F"/>
    <w:rsid w:val="00475AB7"/>
    <w:rsid w:val="004C388C"/>
    <w:rsid w:val="004F70B5"/>
    <w:rsid w:val="00500855"/>
    <w:rsid w:val="00546B3C"/>
    <w:rsid w:val="005712AB"/>
    <w:rsid w:val="00597BDD"/>
    <w:rsid w:val="005D3D05"/>
    <w:rsid w:val="005E0FEE"/>
    <w:rsid w:val="005E6844"/>
    <w:rsid w:val="006E2773"/>
    <w:rsid w:val="00711ADD"/>
    <w:rsid w:val="00721F5A"/>
    <w:rsid w:val="00752CEE"/>
    <w:rsid w:val="0078523D"/>
    <w:rsid w:val="007875BD"/>
    <w:rsid w:val="007B22BA"/>
    <w:rsid w:val="007B437F"/>
    <w:rsid w:val="007C208C"/>
    <w:rsid w:val="007C5B35"/>
    <w:rsid w:val="007D5678"/>
    <w:rsid w:val="007E2A58"/>
    <w:rsid w:val="007E6469"/>
    <w:rsid w:val="00806ADA"/>
    <w:rsid w:val="00812614"/>
    <w:rsid w:val="0087076E"/>
    <w:rsid w:val="008720FF"/>
    <w:rsid w:val="00887E0E"/>
    <w:rsid w:val="008C1562"/>
    <w:rsid w:val="00961D3A"/>
    <w:rsid w:val="009D1AC7"/>
    <w:rsid w:val="009D4F9D"/>
    <w:rsid w:val="00A23FC8"/>
    <w:rsid w:val="00A2476C"/>
    <w:rsid w:val="00A34F27"/>
    <w:rsid w:val="00A42C95"/>
    <w:rsid w:val="00A43872"/>
    <w:rsid w:val="00A7481D"/>
    <w:rsid w:val="00A77670"/>
    <w:rsid w:val="00A857B5"/>
    <w:rsid w:val="00AC2471"/>
    <w:rsid w:val="00AD3043"/>
    <w:rsid w:val="00AD7DF0"/>
    <w:rsid w:val="00AE131B"/>
    <w:rsid w:val="00AE2D92"/>
    <w:rsid w:val="00AF3FCA"/>
    <w:rsid w:val="00B5698F"/>
    <w:rsid w:val="00B8239A"/>
    <w:rsid w:val="00B826C9"/>
    <w:rsid w:val="00B915C3"/>
    <w:rsid w:val="00B96E7B"/>
    <w:rsid w:val="00BD5FCE"/>
    <w:rsid w:val="00C15D58"/>
    <w:rsid w:val="00C23F62"/>
    <w:rsid w:val="00C378D8"/>
    <w:rsid w:val="00C54150"/>
    <w:rsid w:val="00C80778"/>
    <w:rsid w:val="00C82063"/>
    <w:rsid w:val="00CB6513"/>
    <w:rsid w:val="00CE2BA6"/>
    <w:rsid w:val="00CF7A68"/>
    <w:rsid w:val="00D14B92"/>
    <w:rsid w:val="00D3580D"/>
    <w:rsid w:val="00D46B4E"/>
    <w:rsid w:val="00D50C2F"/>
    <w:rsid w:val="00D51A78"/>
    <w:rsid w:val="00D625A7"/>
    <w:rsid w:val="00D701FB"/>
    <w:rsid w:val="00D75FF1"/>
    <w:rsid w:val="00D94CF5"/>
    <w:rsid w:val="00DB0ACE"/>
    <w:rsid w:val="00DB50A0"/>
    <w:rsid w:val="00DC5C4E"/>
    <w:rsid w:val="00DD7CD3"/>
    <w:rsid w:val="00DE62F9"/>
    <w:rsid w:val="00DF4F2A"/>
    <w:rsid w:val="00E06FD6"/>
    <w:rsid w:val="00EA7F24"/>
    <w:rsid w:val="00EC0C95"/>
    <w:rsid w:val="00F30B6D"/>
    <w:rsid w:val="00F54489"/>
    <w:rsid w:val="00F90450"/>
    <w:rsid w:val="00F9129D"/>
    <w:rsid w:val="00F914BF"/>
    <w:rsid w:val="00FD60C0"/>
    <w:rsid w:val="00FE5F82"/>
    <w:rsid w:val="08CE5D9E"/>
    <w:rsid w:val="2313F0C6"/>
    <w:rsid w:val="6845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93DF4-5B2C-4EE6-87BE-A019C7A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24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247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678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82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678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782F"/>
    <w:rPr>
      <w:rFonts w:ascii="HelveticaLT" w:eastAsia="Times New Roman" w:hAnsi="HelveticaLT" w:cs="Times New Roman"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21F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21F5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21F5A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1F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1F5A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F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F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F679DA0FEB2D469461D7F0104A433F" ma:contentTypeVersion="0" ma:contentTypeDescription="Kurkite naują dokumentą." ma:contentTypeScope="" ma:versionID="c342a37ebf3cf4ee144490c88d7bc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99AF-491E-4A2E-8EF6-868D6D5DE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FE2C4-3E7F-4E26-AEF7-208348C96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1F0E2-47B2-473C-9ACE-50EABB46E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0C0D4-2CDA-40DF-91EA-FD8F1C6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4bd43403-64f0-4026-99bf-124e898aafe8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4bd43403-64f0-4026-99bf-124e898aafe8</dc:title>
  <dc:creator>Vasiliauskaitė Gintarė</dc:creator>
  <cp:lastModifiedBy>Vaida Kostigova</cp:lastModifiedBy>
  <cp:revision>2</cp:revision>
  <dcterms:created xsi:type="dcterms:W3CDTF">2020-11-26T14:40:00Z</dcterms:created>
  <dcterms:modified xsi:type="dcterms:W3CDTF">2020-11-26T14:40:00Z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0x010100E5F679DA0FEB2D469461D7F0104A433F</vt:lpwstr>
  </property>
  <property fmtid="{D5CDD505-2E9C-101B-9397-08002B2CF9AE}" pid="3" name="Komentarai">
    <vt:lpwstr>Koreguota vizavimo metu</vt:lpwstr>
  </property>
</Properties>
</file>